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4650FEFE" w:rsidR="00ED7CB2" w:rsidRPr="004D5C04" w:rsidRDefault="00D663EA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２０２５</w:t>
            </w:r>
            <w:r w:rsidR="0066728B" w:rsidRPr="0066728B">
              <w:rPr>
                <w:rFonts w:ascii="BIZ UDゴシック" w:eastAsia="BIZ UDゴシック" w:hAnsi="BIZ UDゴシック" w:hint="eastAsia"/>
                <w:sz w:val="24"/>
                <w:szCs w:val="24"/>
              </w:rPr>
              <w:t>十月大歌舞伎「通し狂言</w:t>
            </w:r>
            <w:r w:rsidR="0066728B" w:rsidRPr="0066728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義経千本桜」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286C89D2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年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</w:rPr>
        <w:t>８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0160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06903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D0B4E"/>
    <w:rsid w:val="005E3077"/>
    <w:rsid w:val="0064534B"/>
    <w:rsid w:val="0066728B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C0C88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37E36"/>
    <w:rsid w:val="00D410EB"/>
    <w:rsid w:val="00D5575F"/>
    <w:rsid w:val="00D663EA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2025-07-22T00:14:00Z</dcterms:created>
  <dcterms:modified xsi:type="dcterms:W3CDTF">2025-07-22T00:14:00Z</dcterms:modified>
</cp:coreProperties>
</file>